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8F5CF4" w:rsidTr="00A16F70">
        <w:tc>
          <w:tcPr>
            <w:tcW w:w="5245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8F5CF4" w:rsidTr="00A16F70">
        <w:tc>
          <w:tcPr>
            <w:tcW w:w="5245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8F5CF4" w:rsidTr="00A16F70">
        <w:tc>
          <w:tcPr>
            <w:tcW w:w="2690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/Солтомуратов Х.И./</w:t>
            </w:r>
          </w:p>
        </w:tc>
      </w:tr>
      <w:tr w:rsidR="008F5CF4" w:rsidTr="00A16F70">
        <w:tc>
          <w:tcPr>
            <w:tcW w:w="5245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8F5CF4" w:rsidTr="00A16F70">
        <w:tc>
          <w:tcPr>
            <w:tcW w:w="5382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8F5CF4" w:rsidTr="00A16F70">
        <w:tc>
          <w:tcPr>
            <w:tcW w:w="5382" w:type="dxa"/>
            <w:gridSpan w:val="2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8F5CF4" w:rsidTr="00A16F70">
        <w:tc>
          <w:tcPr>
            <w:tcW w:w="2689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8F5CF4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8F5CF4" w:rsidRDefault="008F5CF4" w:rsidP="008F5CF4">
      <w:pPr>
        <w:pStyle w:val="a3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8F5CF4" w:rsidRDefault="008F5CF4" w:rsidP="008F5CF4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8F5CF4" w:rsidRDefault="008F5CF4" w:rsidP="008F5CF4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F5CF4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CF4" w:rsidRDefault="008F5CF4" w:rsidP="008F5CF4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7 класс</w:t>
            </w:r>
          </w:p>
        </w:tc>
      </w:tr>
      <w:tr w:rsidR="008F5CF4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5CF4" w:rsidRPr="00C11854" w:rsidRDefault="008F5CF4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8F5CF4" w:rsidTr="00A16F70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8F5CF4" w:rsidRPr="00C11854" w:rsidRDefault="008F5CF4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8F5CF4" w:rsidTr="00A16F70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CF4" w:rsidRDefault="008F5CF4" w:rsidP="00A16F70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8F5CF4" w:rsidTr="00A16F70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5CF4" w:rsidRPr="00442D6A" w:rsidRDefault="008F5CF4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right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p w:rsidR="008F5CF4" w:rsidRDefault="008F5CF4" w:rsidP="008F5CF4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F5CF4" w:rsidTr="00A16F70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F5CF4" w:rsidRPr="00442D6A" w:rsidRDefault="008F5CF4" w:rsidP="00A16F70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Усаев Шамхан Бадрудиевич</w:t>
            </w:r>
          </w:p>
        </w:tc>
      </w:tr>
      <w:tr w:rsidR="008F5CF4" w:rsidTr="00A16F70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8F5CF4" w:rsidRPr="00442D6A" w:rsidRDefault="008F5CF4" w:rsidP="00A16F7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E23B11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E23B11" w:rsidRDefault="00E23B11" w:rsidP="006F3D32">
      <w:pPr>
        <w:rPr>
          <w:rFonts w:ascii="Cambria" w:hAnsi="Cambria"/>
          <w:b/>
          <w:sz w:val="24"/>
          <w:szCs w:val="24"/>
        </w:rPr>
        <w:sectPr w:rsidR="00E23B11" w:rsidSect="00E23B1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23B11" w:rsidRDefault="00E23B11" w:rsidP="00352350">
      <w:pPr>
        <w:pStyle w:val="a3"/>
        <w:jc w:val="center"/>
        <w:rPr>
          <w:rFonts w:ascii="Cambria" w:hAnsi="Cambria"/>
          <w:b/>
          <w:sz w:val="24"/>
          <w:szCs w:val="24"/>
        </w:rPr>
      </w:pPr>
    </w:p>
    <w:p w:rsidR="00352350" w:rsidRPr="00460071" w:rsidRDefault="00352350" w:rsidP="00352350">
      <w:pPr>
        <w:pStyle w:val="a3"/>
        <w:jc w:val="center"/>
        <w:rPr>
          <w:rFonts w:ascii="Cambria" w:hAnsi="Cambria"/>
          <w:b/>
          <w:sz w:val="24"/>
          <w:szCs w:val="24"/>
        </w:rPr>
      </w:pPr>
      <w:r w:rsidRPr="00460071">
        <w:rPr>
          <w:rFonts w:ascii="Cambria" w:hAnsi="Cambria"/>
          <w:b/>
          <w:sz w:val="24"/>
          <w:szCs w:val="24"/>
        </w:rPr>
        <w:t>ПОЯСНИТЕЛЬНАЯ ЗАПИСКА</w:t>
      </w:r>
    </w:p>
    <w:p w:rsidR="00352350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ab/>
        <w:t>Рабочая программа по обществознанию для 7 класса составлена на основе федерального компонента государственного стандарта основного общего образования</w:t>
      </w:r>
      <w:r>
        <w:rPr>
          <w:rFonts w:ascii="Cambria" w:hAnsi="Cambria"/>
          <w:sz w:val="24"/>
          <w:szCs w:val="24"/>
        </w:rPr>
        <w:t>.</w:t>
      </w:r>
    </w:p>
    <w:p w:rsidR="00352350" w:rsidRPr="00460071" w:rsidRDefault="00352350" w:rsidP="00352350">
      <w:pPr>
        <w:pStyle w:val="a3"/>
        <w:ind w:firstLine="708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 xml:space="preserve">Непростая наука лепить свою личность состоит не только в умении общаться, говорить или слушать, но и в </w:t>
      </w:r>
      <w:r w:rsidR="00B27035" w:rsidRPr="00460071">
        <w:rPr>
          <w:rFonts w:ascii="Cambria" w:hAnsi="Cambria"/>
          <w:sz w:val="24"/>
          <w:szCs w:val="24"/>
        </w:rPr>
        <w:t>нравственном</w:t>
      </w:r>
      <w:r w:rsidRPr="00460071">
        <w:rPr>
          <w:rFonts w:ascii="Cambria" w:hAnsi="Cambria"/>
          <w:sz w:val="24"/>
          <w:szCs w:val="24"/>
        </w:rPr>
        <w:t xml:space="preserve"> развитии. Об этом и о том, как стать взрослым, ведется очень серьезный разговор. </w:t>
      </w:r>
      <w:r w:rsidR="00B27035" w:rsidRPr="00460071">
        <w:rPr>
          <w:rFonts w:ascii="Cambria" w:hAnsi="Cambria"/>
          <w:sz w:val="24"/>
          <w:szCs w:val="24"/>
        </w:rPr>
        <w:t>По</w:t>
      </w:r>
      <w:r w:rsidR="00B27035">
        <w:rPr>
          <w:rFonts w:ascii="Cambria" w:hAnsi="Cambria"/>
          <w:sz w:val="24"/>
          <w:szCs w:val="24"/>
        </w:rPr>
        <w:t>этому</w:t>
      </w:r>
      <w:r w:rsidRPr="00460071">
        <w:rPr>
          <w:rFonts w:ascii="Cambria" w:hAnsi="Cambria"/>
          <w:sz w:val="24"/>
          <w:szCs w:val="24"/>
        </w:rPr>
        <w:t>, цель обучения в 7 классе – содействовать пониманию процесса взаимодействия людей в обществе, создать условия для осознания того, как в обществе развивается личность и как деятельность каждого человека влияет на общество в целом.</w:t>
      </w:r>
    </w:p>
    <w:p w:rsidR="00352350" w:rsidRPr="00460071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460071">
        <w:rPr>
          <w:rFonts w:ascii="Cambria" w:hAnsi="Cambria"/>
          <w:sz w:val="24"/>
          <w:szCs w:val="24"/>
        </w:rPr>
        <w:tab/>
        <w:t>Реализуется данная рабочая програ</w:t>
      </w:r>
      <w:r w:rsidR="00C75E2A">
        <w:rPr>
          <w:rFonts w:ascii="Cambria" w:hAnsi="Cambria"/>
          <w:sz w:val="24"/>
          <w:szCs w:val="24"/>
        </w:rPr>
        <w:t>мма по учебнику «Обществознание». Учебник для</w:t>
      </w:r>
      <w:r w:rsidRPr="00460071">
        <w:rPr>
          <w:rFonts w:ascii="Cambria" w:hAnsi="Cambria"/>
          <w:sz w:val="24"/>
          <w:szCs w:val="24"/>
        </w:rPr>
        <w:t xml:space="preserve"> 7 класс</w:t>
      </w:r>
      <w:r w:rsidR="00C75E2A">
        <w:rPr>
          <w:rFonts w:ascii="Cambria" w:hAnsi="Cambria"/>
          <w:sz w:val="24"/>
          <w:szCs w:val="24"/>
        </w:rPr>
        <w:t>а</w:t>
      </w:r>
      <w:r w:rsidRPr="00460071">
        <w:rPr>
          <w:rFonts w:ascii="Cambria" w:hAnsi="Cambria"/>
          <w:sz w:val="24"/>
          <w:szCs w:val="24"/>
        </w:rPr>
        <w:t xml:space="preserve"> общеобразовательных учреждений</w:t>
      </w:r>
      <w:r w:rsidR="00C75E2A">
        <w:rPr>
          <w:rFonts w:ascii="Cambria" w:hAnsi="Cambria"/>
          <w:sz w:val="24"/>
          <w:szCs w:val="24"/>
        </w:rPr>
        <w:t>. под редакцией Л.Н. Боголюбова, Л. Ф. Иванова. Москва «Просвещение» 2017</w:t>
      </w:r>
      <w:r w:rsidRPr="00460071">
        <w:rPr>
          <w:rFonts w:ascii="Cambria" w:hAnsi="Cambria"/>
          <w:sz w:val="24"/>
          <w:szCs w:val="24"/>
        </w:rPr>
        <w:t>.</w:t>
      </w:r>
    </w:p>
    <w:p w:rsidR="00352350" w:rsidRPr="00CF4CF4" w:rsidRDefault="00352350" w:rsidP="00352350">
      <w:pPr>
        <w:pStyle w:val="a3"/>
        <w:ind w:firstLine="708"/>
        <w:rPr>
          <w:rFonts w:ascii="Cambria" w:hAnsi="Cambria"/>
          <w:sz w:val="24"/>
          <w:szCs w:val="24"/>
        </w:rPr>
      </w:pPr>
    </w:p>
    <w:p w:rsidR="00352350" w:rsidRPr="00CF4CF4" w:rsidRDefault="00352350" w:rsidP="00352350">
      <w:pPr>
        <w:pStyle w:val="a3"/>
        <w:ind w:firstLine="708"/>
        <w:jc w:val="center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>Планируемые результаты освоения предмета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>В соответствии с ФГОС результаты обучения обществознанию, как и других школьных предметов, условно подразделяются на личные, метапредметные и предметные. Обществознание, как интегративный предмет социального характера обладает уникальным потенциалом для достижения большинства личных и метапредметных результатов обучения, выделенных ФГОС.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ab/>
        <w:t>Личностные результаты: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>Личностными результатами выпускников основной школы, формируемыми при изучении содержания курса по обществознанию, являются: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мотивированность и направленность на активное и созидательное участие в будущем в общественной и государственной жизни, воспитание российской гражданской идентичности: патриотизма, уважения к Отечеству;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профессиональных предпочтений;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 оценочной и практической деятельности в жизненных ситуациях;</w:t>
      </w:r>
    </w:p>
    <w:p w:rsidR="00352350" w:rsidRPr="00CF4CF4" w:rsidRDefault="00352350" w:rsidP="00352350">
      <w:pPr>
        <w:pStyle w:val="a3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52350" w:rsidRPr="00CF4CF4" w:rsidRDefault="00352350" w:rsidP="00352350">
      <w:pPr>
        <w:pStyle w:val="a3"/>
        <w:ind w:left="360" w:firstLine="348"/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>Метапредметные результаты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lastRenderedPageBreak/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352350" w:rsidRPr="00CF4CF4" w:rsidRDefault="00352350" w:rsidP="00352350">
      <w:pPr>
        <w:pStyle w:val="a3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52350" w:rsidRPr="00CF4CF4" w:rsidRDefault="00352350" w:rsidP="00352350">
      <w:pPr>
        <w:pStyle w:val="a3"/>
        <w:ind w:left="708"/>
        <w:rPr>
          <w:rFonts w:ascii="Cambria" w:hAnsi="Cambria"/>
          <w:b/>
          <w:sz w:val="24"/>
          <w:szCs w:val="24"/>
        </w:rPr>
      </w:pPr>
      <w:r w:rsidRPr="00CF4CF4">
        <w:rPr>
          <w:rFonts w:ascii="Cambria" w:hAnsi="Cambria"/>
          <w:b/>
          <w:sz w:val="24"/>
          <w:szCs w:val="24"/>
        </w:rPr>
        <w:t>Предметные результаты:</w:t>
      </w:r>
    </w:p>
    <w:p w:rsidR="00352350" w:rsidRPr="00CF4CF4" w:rsidRDefault="00352350" w:rsidP="00352350">
      <w:pPr>
        <w:pStyle w:val="a3"/>
        <w:rPr>
          <w:rFonts w:ascii="Cambria" w:hAnsi="Cambria"/>
          <w:sz w:val="24"/>
          <w:szCs w:val="24"/>
        </w:rPr>
      </w:pPr>
      <w:r w:rsidRPr="00CF4CF4">
        <w:rPr>
          <w:rFonts w:ascii="Cambria" w:hAnsi="Cambria"/>
          <w:sz w:val="24"/>
          <w:szCs w:val="24"/>
        </w:rPr>
        <w:tab/>
        <w:t>включают: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овладение целостными представлениями о социальных нормах как необходимой основы для миропонимания и познания современного общества;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способность применять понятийный аппарат; ·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352350" w:rsidRPr="00350953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352350" w:rsidRDefault="00352350" w:rsidP="00352350">
      <w:pPr>
        <w:pStyle w:val="a3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готовность применять исторические и обществоведческие знания для выявления и сохранения исторических и культурных памятников своей страны и мира.</w:t>
      </w:r>
    </w:p>
    <w:p w:rsidR="00352350" w:rsidRDefault="00352350" w:rsidP="00352350">
      <w:pPr>
        <w:pStyle w:val="a3"/>
        <w:rPr>
          <w:rFonts w:ascii="Cambria" w:hAnsi="Cambria"/>
          <w:sz w:val="24"/>
          <w:szCs w:val="24"/>
        </w:rPr>
      </w:pPr>
    </w:p>
    <w:p w:rsidR="00352350" w:rsidRDefault="00352350" w:rsidP="00352350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>Отличительные особенности рабочей учебной программ</w:t>
      </w:r>
      <w:r>
        <w:rPr>
          <w:rFonts w:ascii="Cambria" w:hAnsi="Cambria"/>
          <w:sz w:val="24"/>
          <w:szCs w:val="24"/>
        </w:rPr>
        <w:t>ы по сравнению с примерной про</w:t>
      </w:r>
      <w:r w:rsidRPr="00350953">
        <w:rPr>
          <w:rFonts w:ascii="Cambria" w:hAnsi="Cambria"/>
          <w:sz w:val="24"/>
          <w:szCs w:val="24"/>
        </w:rPr>
        <w:t>граммой, в том, что она составлена в соответствии со структу</w:t>
      </w:r>
      <w:r>
        <w:rPr>
          <w:rFonts w:ascii="Cambria" w:hAnsi="Cambria"/>
          <w:sz w:val="24"/>
          <w:szCs w:val="24"/>
        </w:rPr>
        <w:t>рой учебника, предполагает про</w:t>
      </w:r>
      <w:r w:rsidRPr="00350953">
        <w:rPr>
          <w:rFonts w:ascii="Cambria" w:hAnsi="Cambria"/>
          <w:sz w:val="24"/>
          <w:szCs w:val="24"/>
        </w:rPr>
        <w:t xml:space="preserve">ведение повторительно-обобщающих уроков по четвертям. </w:t>
      </w:r>
    </w:p>
    <w:p w:rsidR="00352350" w:rsidRDefault="00352350" w:rsidP="00352350">
      <w:pPr>
        <w:pStyle w:val="a3"/>
        <w:ind w:left="708" w:firstLine="708"/>
        <w:rPr>
          <w:rFonts w:ascii="Cambria" w:hAnsi="Cambria"/>
          <w:sz w:val="24"/>
          <w:szCs w:val="24"/>
        </w:rPr>
      </w:pPr>
      <w:r w:rsidRPr="00350953">
        <w:rPr>
          <w:rFonts w:ascii="Cambria" w:hAnsi="Cambria"/>
          <w:sz w:val="24"/>
          <w:szCs w:val="24"/>
        </w:rPr>
        <w:t xml:space="preserve">Изучение обществознания (включая экономику и право) </w:t>
      </w:r>
      <w:r>
        <w:rPr>
          <w:rFonts w:ascii="Cambria" w:hAnsi="Cambria"/>
          <w:sz w:val="24"/>
          <w:szCs w:val="24"/>
        </w:rPr>
        <w:t>на ступени основного общего об</w:t>
      </w:r>
      <w:r w:rsidRPr="00350953">
        <w:rPr>
          <w:rFonts w:ascii="Cambria" w:hAnsi="Cambria"/>
          <w:sz w:val="24"/>
          <w:szCs w:val="24"/>
        </w:rPr>
        <w:t>разования направлено на достижение следующих целей: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Формирование целостного представления о социальных нормах;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Формирование интереса и положительной мотивации школьников к изучению предметов гуманитарного цикла, а также способствовать реализации возможностей и интересов учащихся;</w:t>
      </w:r>
    </w:p>
    <w:p w:rsidR="00352350" w:rsidRPr="00274C25" w:rsidRDefault="00352350" w:rsidP="00352350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Повышение общекультурного уровня учащихся. Особенно их правовой культуры.</w:t>
      </w:r>
    </w:p>
    <w:p w:rsidR="00352350" w:rsidRPr="00274C25" w:rsidRDefault="00352350" w:rsidP="00352350">
      <w:pPr>
        <w:pStyle w:val="a3"/>
        <w:ind w:left="360" w:firstLine="708"/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Исходя, из вышеуказанной цели программа решает следующие задачи: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Познакомить учащихся с понятиеми «социальные нормы», «права и обязанности граждан РФ»,«основы российского законодательства».  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Почувствовать себя частью общества и его будущим;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Научить выявлять отличительные черты отраслей права;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Использовать свои знания в будущей жизни;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Понять, что они не одни, что вокруг них есть люди, которые тоже хотят уважительного отношения к себе.  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Привить любовь к Родине;</w:t>
      </w:r>
    </w:p>
    <w:p w:rsidR="00352350" w:rsidRPr="00274C25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>Дать знания о том как можно защитить свои права и какие органы можно считать правоохранительными, а какие судебными;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274C25">
        <w:rPr>
          <w:rFonts w:ascii="Cambria" w:hAnsi="Cambria"/>
          <w:sz w:val="24"/>
          <w:szCs w:val="24"/>
        </w:rPr>
        <w:t xml:space="preserve"> Формировать патриотические чувства.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Формы организации учебной деятельности: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коллективная работа (урок, игры – обсуждения, лекция, диспут, презентация);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групповая работа (спецкурс, спец практикум, групповое занятие, учебное исследование);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индивидуальная работа (консультации, исследовательская работа, собеседование, индивидуальные планы работы).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Методы обучения: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словесные;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наглядные;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практические;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объяснительно – иллюстративные (рассказ, беседа, демонстрация, инструктаж, показ, работа с учебником);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проблемные (беседа, обобщение, проблемная ситуация);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исследовательские (сбор новых фактов, проектирование);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частично – поисковые (диспут, самостоятельная работа, наблюдение, составление плана, создание гипотезы, эксперимент);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словесно – иллюстративные;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наглядно – индивидуальные;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творческие;</w:t>
      </w:r>
    </w:p>
    <w:p w:rsidR="00352350" w:rsidRDefault="00352350" w:rsidP="00352350">
      <w:pPr>
        <w:pStyle w:val="a3"/>
        <w:numPr>
          <w:ilvl w:val="0"/>
          <w:numId w:val="1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развивающие.</w:t>
      </w:r>
    </w:p>
    <w:p w:rsidR="00352350" w:rsidRPr="006E2ADE" w:rsidRDefault="00352350" w:rsidP="00352350">
      <w:pPr>
        <w:pStyle w:val="a3"/>
        <w:ind w:left="708" w:firstLine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А также различные </w:t>
      </w:r>
      <w:r>
        <w:rPr>
          <w:rFonts w:ascii="Cambria" w:hAnsi="Cambria"/>
          <w:b/>
          <w:sz w:val="24"/>
          <w:szCs w:val="24"/>
        </w:rPr>
        <w:t>средства обучения</w:t>
      </w:r>
      <w:r>
        <w:rPr>
          <w:rFonts w:ascii="Cambria" w:hAnsi="Cambria"/>
          <w:sz w:val="24"/>
          <w:szCs w:val="24"/>
        </w:rPr>
        <w:t xml:space="preserve">: </w:t>
      </w:r>
      <w:r w:rsidRPr="00207DED">
        <w:rPr>
          <w:rFonts w:ascii="Cambria" w:hAnsi="Cambria"/>
          <w:sz w:val="24"/>
          <w:szCs w:val="24"/>
        </w:rPr>
        <w:t>учебно-наглядные пособия (таблицы, схемы, раздаточный иллюстративный материал, видеофильмы), р</w:t>
      </w:r>
      <w:r>
        <w:rPr>
          <w:rFonts w:ascii="Cambria" w:hAnsi="Cambria"/>
          <w:sz w:val="24"/>
          <w:szCs w:val="24"/>
        </w:rPr>
        <w:t>азличного рода источники, спра</w:t>
      </w:r>
      <w:r w:rsidRPr="00207DED">
        <w:rPr>
          <w:rFonts w:ascii="Cambria" w:hAnsi="Cambria"/>
          <w:sz w:val="24"/>
          <w:szCs w:val="24"/>
        </w:rPr>
        <w:t>вочную литературу, словари. Для информационно - компь</w:t>
      </w:r>
      <w:r>
        <w:rPr>
          <w:rFonts w:ascii="Cambria" w:hAnsi="Cambria"/>
          <w:sz w:val="24"/>
          <w:szCs w:val="24"/>
        </w:rPr>
        <w:t>ютерной поддержки учебного про</w:t>
      </w:r>
      <w:r w:rsidRPr="00207DED">
        <w:rPr>
          <w:rFonts w:ascii="Cambria" w:hAnsi="Cambria"/>
          <w:sz w:val="24"/>
          <w:szCs w:val="24"/>
        </w:rPr>
        <w:t>цесса используются программно-педагогические средства</w:t>
      </w:r>
      <w:r>
        <w:rPr>
          <w:rFonts w:ascii="Cambria" w:hAnsi="Cambria"/>
          <w:sz w:val="24"/>
          <w:szCs w:val="24"/>
        </w:rPr>
        <w:t>, реализуемые с помощью компью</w:t>
      </w:r>
      <w:r w:rsidRPr="00207DED">
        <w:rPr>
          <w:rFonts w:ascii="Cambria" w:hAnsi="Cambria"/>
          <w:sz w:val="24"/>
          <w:szCs w:val="24"/>
        </w:rPr>
        <w:t xml:space="preserve">тера (обучающие программы, электронные </w:t>
      </w:r>
      <w:r w:rsidRPr="006E2ADE">
        <w:rPr>
          <w:rFonts w:ascii="Cambria" w:hAnsi="Cambria"/>
          <w:sz w:val="24"/>
          <w:szCs w:val="24"/>
        </w:rPr>
        <w:t>репетиторы) Учитывая контингент учащихся, изучение учебного материала ведётся дифференцированно с включением элементов коррекционно-развивающих технологий, основанных на принципах: усиление практической направленности изучаемого материала; опора на жизненный опыт ребёнка; ориентация на внутренние связи в содержании изучаемого материала как в рамках одного предмета, так и между предметами; необходимость и достаточность в определении объёма изучаемого материала; введение в содержание учебных программ коррекционных заданий, предусматривающих активизацию познавательной деятельности</w:t>
      </w:r>
    </w:p>
    <w:p w:rsidR="00352350" w:rsidRPr="006E2ADE" w:rsidRDefault="00352350" w:rsidP="00352350">
      <w:pPr>
        <w:pStyle w:val="a3"/>
        <w:ind w:left="708"/>
        <w:jc w:val="both"/>
        <w:rPr>
          <w:rFonts w:ascii="Cambria" w:hAnsi="Cambria"/>
          <w:b/>
          <w:sz w:val="24"/>
          <w:szCs w:val="24"/>
        </w:rPr>
      </w:pPr>
    </w:p>
    <w:p w:rsidR="00352350" w:rsidRPr="006E2ADE" w:rsidRDefault="00352350" w:rsidP="00352350">
      <w:pPr>
        <w:pStyle w:val="a3"/>
        <w:ind w:left="708" w:firstLine="360"/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b/>
          <w:sz w:val="24"/>
          <w:szCs w:val="24"/>
        </w:rPr>
        <w:t>Основные коррекционные задачи</w:t>
      </w:r>
      <w:r w:rsidRPr="006E2ADE">
        <w:rPr>
          <w:rFonts w:ascii="Cambria" w:hAnsi="Cambria"/>
          <w:sz w:val="24"/>
          <w:szCs w:val="24"/>
        </w:rPr>
        <w:t>: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сформировать умение выделять и осознавать учебную задачу;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строить план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актуализировать свои знания;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подбирать адекватные средства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научить осуществлять планирование: самоконтроль и самооценку своей деятельности;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способствовать развитию навыков общения, правильного поведения;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 xml:space="preserve"> способствовать развитию эмоциональной сферы;</w:t>
      </w:r>
    </w:p>
    <w:p w:rsidR="00352350" w:rsidRPr="006E2ADE" w:rsidRDefault="00352350" w:rsidP="00352350">
      <w:pPr>
        <w:pStyle w:val="a3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sz w:val="24"/>
          <w:szCs w:val="24"/>
        </w:rPr>
        <w:t>способствовать развитию обще интеллектуальных умений (приемов анализа сравнения, обобщения действий, группировки, классификации).</w:t>
      </w:r>
    </w:p>
    <w:p w:rsidR="00352350" w:rsidRPr="006E2ADE" w:rsidRDefault="00352350" w:rsidP="00352350">
      <w:pPr>
        <w:pStyle w:val="3"/>
        <w:ind w:left="0" w:right="1" w:firstLine="540"/>
        <w:jc w:val="both"/>
        <w:rPr>
          <w:rFonts w:ascii="Cambria" w:hAnsi="Cambria"/>
          <w:sz w:val="24"/>
          <w:szCs w:val="24"/>
        </w:rPr>
      </w:pPr>
    </w:p>
    <w:p w:rsidR="00352350" w:rsidRPr="006E2ADE" w:rsidRDefault="00352350" w:rsidP="00352350">
      <w:pPr>
        <w:pStyle w:val="3"/>
        <w:ind w:left="528" w:right="1" w:firstLine="540"/>
        <w:jc w:val="both"/>
        <w:rPr>
          <w:rFonts w:ascii="Cambria" w:hAnsi="Cambria"/>
          <w:sz w:val="24"/>
          <w:szCs w:val="24"/>
        </w:rPr>
      </w:pPr>
      <w:r w:rsidRPr="006E2ADE">
        <w:rPr>
          <w:rFonts w:ascii="Cambria" w:hAnsi="Cambria"/>
          <w:b/>
          <w:sz w:val="24"/>
          <w:szCs w:val="24"/>
        </w:rPr>
        <w:t>Коррекционно – развивающая работа: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lastRenderedPageBreak/>
        <w:t>осуществление помощи в планировании учебной деятельности:</w:t>
      </w:r>
      <w:r w:rsidRPr="006E2ADE">
        <w:rPr>
          <w:rFonts w:ascii="Cambria" w:hAnsi="Cambria"/>
          <w:sz w:val="44"/>
        </w:rPr>
        <w:t xml:space="preserve"> </w:t>
      </w:r>
      <w:r w:rsidRPr="006E2ADE">
        <w:rPr>
          <w:rFonts w:ascii="Cambria" w:hAnsi="Cambria"/>
          <w:sz w:val="24"/>
        </w:rPr>
        <w:t>повторение, анализ и устранение ошибок, выполнение минимума упражнений для ликвидации пробелов;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дополнительное инструктирование в ходе учебной деятельности;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стимулирование учебной деятельности: поощрение, с</w:t>
      </w:r>
      <w:r>
        <w:rPr>
          <w:rFonts w:ascii="Cambria" w:hAnsi="Cambria"/>
          <w:sz w:val="24"/>
        </w:rPr>
        <w:t>итуация успеха, побуждение к ак</w:t>
      </w:r>
      <w:r w:rsidRPr="006E2ADE">
        <w:rPr>
          <w:rFonts w:ascii="Cambria" w:hAnsi="Cambria"/>
          <w:sz w:val="24"/>
        </w:rPr>
        <w:t>тивному труду, эмоциональный комфор</w:t>
      </w:r>
      <w:r>
        <w:rPr>
          <w:rFonts w:ascii="Cambria" w:hAnsi="Cambria"/>
          <w:sz w:val="24"/>
        </w:rPr>
        <w:t>т, доброжелательность на уроке;</w:t>
      </w:r>
    </w:p>
    <w:p w:rsidR="00352350" w:rsidRPr="006E2ADE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организация взаимопомощи;</w:t>
      </w:r>
    </w:p>
    <w:p w:rsidR="00352350" w:rsidRPr="00042706" w:rsidRDefault="00352350" w:rsidP="00352350">
      <w:pPr>
        <w:pStyle w:val="a3"/>
        <w:numPr>
          <w:ilvl w:val="0"/>
          <w:numId w:val="13"/>
        </w:numPr>
        <w:rPr>
          <w:rFonts w:ascii="Cambria" w:hAnsi="Cambria"/>
          <w:sz w:val="44"/>
        </w:rPr>
      </w:pPr>
      <w:r w:rsidRPr="006E2ADE">
        <w:rPr>
          <w:rFonts w:ascii="Cambria" w:hAnsi="Cambria"/>
          <w:sz w:val="24"/>
        </w:rPr>
        <w:t>осуществление индивидуальной работы: система заданий на отработку повторения</w:t>
      </w:r>
      <w:r>
        <w:rPr>
          <w:rFonts w:ascii="Cambria" w:hAnsi="Cambria"/>
          <w:sz w:val="24"/>
        </w:rPr>
        <w:t xml:space="preserve"> </w:t>
      </w:r>
      <w:r w:rsidRPr="006E2ADE">
        <w:rPr>
          <w:rFonts w:ascii="Cambria" w:hAnsi="Cambria"/>
          <w:sz w:val="24"/>
        </w:rPr>
        <w:t>учебного материала, развивающие упражнения на формирование определенных психических процессов.</w:t>
      </w:r>
    </w:p>
    <w:p w:rsidR="00352350" w:rsidRDefault="00352350" w:rsidP="00352350">
      <w:pPr>
        <w:pStyle w:val="a3"/>
        <w:rPr>
          <w:rFonts w:ascii="Cambria" w:hAnsi="Cambria"/>
          <w:sz w:val="24"/>
        </w:rPr>
      </w:pPr>
    </w:p>
    <w:p w:rsidR="00352350" w:rsidRDefault="00352350" w:rsidP="00352350">
      <w:pPr>
        <w:pStyle w:val="a3"/>
        <w:ind w:left="708"/>
        <w:rPr>
          <w:rFonts w:ascii="Cambria" w:hAnsi="Cambria"/>
          <w:sz w:val="24"/>
        </w:rPr>
      </w:pPr>
      <w:r w:rsidRPr="00042706">
        <w:rPr>
          <w:rFonts w:ascii="Cambria" w:hAnsi="Cambria"/>
          <w:b/>
          <w:sz w:val="24"/>
        </w:rPr>
        <w:t>Здоровье сберегающие технологии</w:t>
      </w:r>
      <w:r w:rsidRPr="00042706">
        <w:rPr>
          <w:rFonts w:ascii="Cambria" w:hAnsi="Cambria"/>
          <w:sz w:val="24"/>
        </w:rPr>
        <w:t xml:space="preserve">. </w:t>
      </w:r>
    </w:p>
    <w:p w:rsidR="00352350" w:rsidRDefault="00352350" w:rsidP="00352350">
      <w:pPr>
        <w:pStyle w:val="a3"/>
        <w:ind w:left="708"/>
        <w:rPr>
          <w:rFonts w:ascii="Cambria" w:hAnsi="Cambria"/>
          <w:sz w:val="24"/>
        </w:rPr>
      </w:pPr>
      <w:r w:rsidRPr="00042706">
        <w:rPr>
          <w:rFonts w:ascii="Cambria" w:hAnsi="Cambria"/>
          <w:sz w:val="24"/>
        </w:rPr>
        <w:t>С целью сохранения здоровья учащихся на уроках используем: комплекс упражнений физкульт.</w:t>
      </w:r>
      <w:r>
        <w:rPr>
          <w:rFonts w:ascii="Cambria" w:hAnsi="Cambria"/>
          <w:sz w:val="24"/>
        </w:rPr>
        <w:t xml:space="preserve"> </w:t>
      </w:r>
      <w:r w:rsidRPr="00042706">
        <w:rPr>
          <w:rFonts w:ascii="Cambria" w:hAnsi="Cambria"/>
          <w:sz w:val="24"/>
        </w:rPr>
        <w:t>минуток; комплекс упражнений гимнастики для глаз; дифференцированные упражнения с целью развития позитивных, индивидуальных свойств ученика – способностей, интересов, склонностей; элементы к</w:t>
      </w:r>
      <w:r>
        <w:rPr>
          <w:rFonts w:ascii="Cambria" w:hAnsi="Cambria"/>
          <w:sz w:val="24"/>
        </w:rPr>
        <w:t>инезиоло</w:t>
      </w:r>
      <w:r w:rsidRPr="00042706">
        <w:rPr>
          <w:rFonts w:ascii="Cambria" w:hAnsi="Cambria"/>
          <w:sz w:val="24"/>
        </w:rPr>
        <w:t>гии,</w:t>
      </w:r>
      <w:r>
        <w:rPr>
          <w:rFonts w:ascii="Cambria" w:hAnsi="Cambria"/>
          <w:sz w:val="24"/>
        </w:rPr>
        <w:t xml:space="preserve"> </w:t>
      </w:r>
      <w:r w:rsidRPr="00042706">
        <w:rPr>
          <w:rFonts w:ascii="Cambria" w:hAnsi="Cambria"/>
          <w:sz w:val="24"/>
        </w:rPr>
        <w:t>уменьшение объёма домашнего задания за счет увеличения плотности урока</w:t>
      </w:r>
    </w:p>
    <w:p w:rsidR="00352350" w:rsidRPr="00042706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</w:p>
    <w:p w:rsidR="00352350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  <w:r w:rsidRPr="00042706">
        <w:rPr>
          <w:rFonts w:ascii="Cambria" w:hAnsi="Cambria"/>
          <w:b/>
          <w:sz w:val="24"/>
        </w:rPr>
        <w:t xml:space="preserve">Курс «Обществознание» </w:t>
      </w:r>
      <w:r w:rsidR="00B27035" w:rsidRPr="00042706">
        <w:rPr>
          <w:rFonts w:ascii="Cambria" w:hAnsi="Cambria"/>
          <w:b/>
          <w:sz w:val="24"/>
        </w:rPr>
        <w:t>(3</w:t>
      </w:r>
      <w:r w:rsidR="00CB4883">
        <w:rPr>
          <w:rFonts w:ascii="Cambria" w:hAnsi="Cambria"/>
          <w:b/>
          <w:sz w:val="24"/>
        </w:rPr>
        <w:t>6</w:t>
      </w:r>
      <w:r w:rsidRPr="00042706">
        <w:rPr>
          <w:rFonts w:ascii="Cambria" w:hAnsi="Cambria"/>
          <w:b/>
          <w:sz w:val="24"/>
        </w:rPr>
        <w:t xml:space="preserve"> часа)</w:t>
      </w:r>
    </w:p>
    <w:p w:rsidR="00352350" w:rsidRDefault="00352350" w:rsidP="00352350">
      <w:pPr>
        <w:pStyle w:val="a3"/>
        <w:jc w:val="center"/>
        <w:rPr>
          <w:rFonts w:ascii="Cambria" w:hAnsi="Cambria"/>
          <w:b/>
          <w:sz w:val="24"/>
        </w:rPr>
      </w:pPr>
    </w:p>
    <w:p w:rsidR="00352350" w:rsidRDefault="00AD233C" w:rsidP="00352350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</w:t>
      </w:r>
      <w:r w:rsidR="00352350">
        <w:rPr>
          <w:rFonts w:ascii="Cambria" w:hAnsi="Cambria"/>
          <w:b/>
          <w:sz w:val="24"/>
        </w:rPr>
        <w:t xml:space="preserve">: Регулирование поведения людей в обществе. </w:t>
      </w:r>
      <w:r w:rsidR="00B27035">
        <w:rPr>
          <w:rFonts w:ascii="Cambria" w:hAnsi="Cambria"/>
          <w:b/>
          <w:sz w:val="24"/>
        </w:rPr>
        <w:t>(1</w:t>
      </w:r>
      <w:r w:rsidR="00B670F3">
        <w:rPr>
          <w:rFonts w:ascii="Cambria" w:hAnsi="Cambria"/>
          <w:b/>
          <w:sz w:val="24"/>
        </w:rPr>
        <w:t>3</w:t>
      </w:r>
      <w:r w:rsidR="00352350">
        <w:rPr>
          <w:rFonts w:ascii="Cambria" w:hAnsi="Cambria"/>
          <w:b/>
          <w:sz w:val="24"/>
        </w:rPr>
        <w:t xml:space="preserve"> часов).</w:t>
      </w:r>
    </w:p>
    <w:p w:rsidR="00352350" w:rsidRDefault="00AD233C" w:rsidP="00AD233C">
      <w:pPr>
        <w:pStyle w:val="a3"/>
        <w:ind w:left="708" w:firstLine="702"/>
        <w:rPr>
          <w:rFonts w:ascii="Cambria" w:hAnsi="Cambria"/>
          <w:sz w:val="24"/>
        </w:rPr>
      </w:pPr>
      <w:r w:rsidRPr="00AD233C">
        <w:rPr>
          <w:rFonts w:ascii="Cambria" w:hAnsi="Cambria"/>
          <w:b/>
          <w:sz w:val="24"/>
        </w:rPr>
        <w:t>Темы</w:t>
      </w:r>
      <w:r>
        <w:rPr>
          <w:rFonts w:ascii="Cambria" w:hAnsi="Cambria"/>
          <w:sz w:val="24"/>
        </w:rPr>
        <w:t>: Что значит жить по правилам. Права и обязанности граждан. Почему важно соблюдать законы. Защита Отечества. Для чего нужна дисциплина. Виновен – отвечай. Кто стоит на страже закона.</w:t>
      </w:r>
    </w:p>
    <w:p w:rsidR="00AD233C" w:rsidRDefault="00AD233C" w:rsidP="00AD233C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II</w:t>
      </w:r>
      <w:r>
        <w:rPr>
          <w:rFonts w:ascii="Cambria" w:hAnsi="Cambria"/>
          <w:b/>
          <w:sz w:val="24"/>
        </w:rPr>
        <w:t>: Человек в экономических отношениях.</w:t>
      </w:r>
      <w:r w:rsidR="00B670F3">
        <w:rPr>
          <w:rFonts w:ascii="Cambria" w:hAnsi="Cambria"/>
          <w:b/>
          <w:sz w:val="24"/>
        </w:rPr>
        <w:t xml:space="preserve"> (12 часов)</w:t>
      </w:r>
      <w:r w:rsidR="0046039C">
        <w:rPr>
          <w:rFonts w:ascii="Cambria" w:hAnsi="Cambria"/>
          <w:b/>
          <w:sz w:val="24"/>
        </w:rPr>
        <w:t>.</w:t>
      </w:r>
    </w:p>
    <w:p w:rsidR="00AD233C" w:rsidRPr="00AD233C" w:rsidRDefault="00AD233C" w:rsidP="00AD233C">
      <w:pPr>
        <w:pStyle w:val="a3"/>
        <w:ind w:left="708" w:firstLine="702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Темы:</w:t>
      </w:r>
      <w:r>
        <w:rPr>
          <w:rFonts w:ascii="Cambria" w:hAnsi="Cambria"/>
          <w:sz w:val="24"/>
        </w:rPr>
        <w:t xml:space="preserve"> Экономика и ее основные участники. Мастерство работника. Производство: затраты, выручка, прибыль. Виды и формы бизнеса. Обмен, торговля, реклама. Деньги, их функции. Экономика семьи.</w:t>
      </w:r>
    </w:p>
    <w:p w:rsidR="00AD233C" w:rsidRDefault="00AD233C" w:rsidP="00AD233C">
      <w:pPr>
        <w:pStyle w:val="a3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  <w:t xml:space="preserve">Глава </w:t>
      </w:r>
      <w:r>
        <w:rPr>
          <w:rFonts w:ascii="Cambria" w:hAnsi="Cambria"/>
          <w:b/>
          <w:sz w:val="24"/>
          <w:lang w:val="en-US"/>
        </w:rPr>
        <w:t>III</w:t>
      </w:r>
      <w:r>
        <w:rPr>
          <w:rFonts w:ascii="Cambria" w:hAnsi="Cambria"/>
          <w:b/>
          <w:sz w:val="24"/>
        </w:rPr>
        <w:t>: Человек и природа.</w:t>
      </w:r>
      <w:r w:rsidR="0046039C">
        <w:rPr>
          <w:rFonts w:ascii="Cambria" w:hAnsi="Cambria"/>
          <w:b/>
          <w:sz w:val="24"/>
        </w:rPr>
        <w:t xml:space="preserve"> (4 часа).</w:t>
      </w:r>
    </w:p>
    <w:p w:rsidR="00AD233C" w:rsidRDefault="00AD233C" w:rsidP="00AD233C">
      <w:pPr>
        <w:pStyle w:val="a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b/>
          <w:sz w:val="24"/>
        </w:rPr>
        <w:t>Темы:</w:t>
      </w:r>
      <w:r>
        <w:rPr>
          <w:rFonts w:ascii="Cambria" w:hAnsi="Cambria"/>
          <w:sz w:val="24"/>
        </w:rPr>
        <w:t xml:space="preserve"> Воздействие человека на природу. Охранять природу значит – охранять жизнь. Закон на страже природы.</w:t>
      </w:r>
    </w:p>
    <w:p w:rsidR="00AD233C" w:rsidRDefault="00AD233C" w:rsidP="00AD233C">
      <w:pPr>
        <w:pStyle w:val="a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p w:rsidR="00352350" w:rsidRDefault="00AD233C" w:rsidP="00AD233C">
      <w:pPr>
        <w:pStyle w:val="a3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hAnsi="Cambria"/>
          <w:sz w:val="24"/>
        </w:rPr>
        <w:tab/>
      </w:r>
    </w:p>
    <w:p w:rsidR="009C4E0E" w:rsidRDefault="00352350" w:rsidP="00911A08">
      <w:pPr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Times New Roman"/>
          <w:color w:val="2B2225"/>
          <w:sz w:val="24"/>
          <w:szCs w:val="24"/>
          <w:lang w:val="en-US"/>
        </w:rPr>
        <w:br w:type="page"/>
      </w:r>
    </w:p>
    <w:p w:rsidR="00352350" w:rsidRDefault="00352350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2D0F81">
        <w:rPr>
          <w:rFonts w:ascii="Cambria" w:eastAsia="Calibri" w:hAnsi="Cambria" w:cs="Times New Roman"/>
          <w:b/>
          <w:sz w:val="24"/>
          <w:szCs w:val="24"/>
        </w:rPr>
        <w:lastRenderedPageBreak/>
        <w:t xml:space="preserve">Содержание тем: </w:t>
      </w:r>
    </w:p>
    <w:p w:rsidR="009C4E0E" w:rsidRDefault="009C4E0E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91"/>
        <w:gridCol w:w="7268"/>
        <w:gridCol w:w="2835"/>
      </w:tblGrid>
      <w:tr w:rsidR="00AD233C" w:rsidRPr="00A76C10" w:rsidTr="005B6127">
        <w:trPr>
          <w:trHeight w:val="676"/>
          <w:jc w:val="center"/>
        </w:trPr>
        <w:tc>
          <w:tcPr>
            <w:tcW w:w="1091" w:type="dxa"/>
            <w:vAlign w:val="center"/>
          </w:tcPr>
          <w:p w:rsidR="00AD233C" w:rsidRPr="00A76C10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№</w:t>
            </w:r>
          </w:p>
          <w:p w:rsidR="00AD233C" w:rsidRPr="00A76C10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68" w:type="dxa"/>
            <w:vAlign w:val="center"/>
          </w:tcPr>
          <w:p w:rsidR="00AD233C" w:rsidRPr="00A76C10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Наименование глав, разделов, тем</w:t>
            </w:r>
          </w:p>
        </w:tc>
        <w:tc>
          <w:tcPr>
            <w:tcW w:w="2835" w:type="dxa"/>
            <w:vAlign w:val="center"/>
          </w:tcPr>
          <w:p w:rsidR="00AD233C" w:rsidRPr="00A76C10" w:rsidRDefault="00AD233C" w:rsidP="00AD233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D233C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D233C" w:rsidRPr="00A76C10" w:rsidRDefault="00AD233C" w:rsidP="009A4BEA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D233C" w:rsidRPr="00A76C10" w:rsidRDefault="00AD233C" w:rsidP="00AD233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: Регулирование поведения людей в обществе.</w:t>
            </w:r>
          </w:p>
        </w:tc>
        <w:tc>
          <w:tcPr>
            <w:tcW w:w="2835" w:type="dxa"/>
            <w:vAlign w:val="center"/>
          </w:tcPr>
          <w:p w:rsidR="00AD233C" w:rsidRPr="00A76C10" w:rsidRDefault="00A76C10" w:rsidP="006F3D32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  <w:r w:rsidR="006F3D32"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Что значит жить по правилам.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Права и обязанности граждан.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25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Почему важно соблюдать законы.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Защита Отечества.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Для чего нужна дисциплина.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Виновен – отвечай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25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: Человек в экономических отношениях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12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Экономика и ее основные участники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76C10">
              <w:rPr>
                <w:rFonts w:ascii="Cambria" w:hAnsi="Cambria"/>
                <w:b/>
                <w:sz w:val="24"/>
                <w:szCs w:val="24"/>
              </w:rPr>
              <w:t>3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Мастерство работника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25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Производство: затраты, выручка, прибыль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Обмен, торговля, реклама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Деньги, их функции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25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0"/>
                <w:numId w:val="14"/>
              </w:num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Глава 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  <w:lang w:val="en-US"/>
              </w:rPr>
              <w:t>III</w:t>
            </w: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: Человек и природа.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Воздействие человека на природу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Охранять природу – значит охранять жизнь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1"/>
                <w:numId w:val="14"/>
              </w:num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Закон на страже природы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0"/>
                <w:numId w:val="14"/>
              </w:numPr>
              <w:ind w:hanging="332"/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Контрольные и самостоятельные работы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</w:tr>
      <w:tr w:rsidR="00A76C10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A76C10" w:rsidRPr="00A76C10" w:rsidRDefault="00A76C10" w:rsidP="00A76C10">
            <w:pPr>
              <w:pStyle w:val="a5"/>
              <w:numPr>
                <w:ilvl w:val="0"/>
                <w:numId w:val="14"/>
              </w:numPr>
              <w:ind w:hanging="332"/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A76C10" w:rsidRPr="00A76C10" w:rsidRDefault="00A76C10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835" w:type="dxa"/>
            <w:vAlign w:val="center"/>
          </w:tcPr>
          <w:p w:rsidR="00A76C10" w:rsidRPr="00A76C10" w:rsidRDefault="00A76C10" w:rsidP="00A76C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6C10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</w:tc>
      </w:tr>
      <w:tr w:rsidR="006F3D32" w:rsidRPr="00A76C10" w:rsidTr="005B6127">
        <w:trPr>
          <w:trHeight w:val="351"/>
          <w:jc w:val="center"/>
        </w:trPr>
        <w:tc>
          <w:tcPr>
            <w:tcW w:w="1091" w:type="dxa"/>
            <w:vAlign w:val="center"/>
          </w:tcPr>
          <w:p w:rsidR="006F3D32" w:rsidRPr="00A76C10" w:rsidRDefault="006F3D32" w:rsidP="00A76C10">
            <w:pPr>
              <w:pStyle w:val="a5"/>
              <w:numPr>
                <w:ilvl w:val="0"/>
                <w:numId w:val="14"/>
              </w:numPr>
              <w:ind w:hanging="332"/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268" w:type="dxa"/>
            <w:vAlign w:val="center"/>
          </w:tcPr>
          <w:p w:rsidR="006F3D32" w:rsidRPr="00A76C10" w:rsidRDefault="006F3D32" w:rsidP="00A76C10">
            <w:pPr>
              <w:ind w:firstLine="459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6F3D32" w:rsidRPr="00A76C10" w:rsidRDefault="006F3D32" w:rsidP="006F3D32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36</w:t>
            </w:r>
          </w:p>
        </w:tc>
      </w:tr>
    </w:tbl>
    <w:p w:rsidR="00AD233C" w:rsidRDefault="00AD233C" w:rsidP="00352350">
      <w:pPr>
        <w:spacing w:line="240" w:lineRule="auto"/>
        <w:ind w:left="705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2D3812" w:rsidRDefault="002D3812" w:rsidP="00352350">
      <w:pPr>
        <w:spacing w:line="240" w:lineRule="auto"/>
        <w:jc w:val="center"/>
        <w:rPr>
          <w:rFonts w:ascii="Cambria" w:hAnsi="Cambria" w:cs="Times New Roman"/>
          <w:b/>
          <w:sz w:val="24"/>
        </w:rPr>
      </w:pPr>
    </w:p>
    <w:p w:rsidR="00C57019" w:rsidRPr="00211762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2D3812" w:rsidRPr="00211762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2D3812">
        <w:rPr>
          <w:rFonts w:ascii="Cambria" w:hAnsi="Cambria" w:cs="Times New Roman"/>
          <w:b/>
          <w:sz w:val="24"/>
          <w:szCs w:val="24"/>
        </w:rPr>
        <w:t xml:space="preserve">для </w:t>
      </w:r>
      <w:r w:rsidR="00710D6D">
        <w:rPr>
          <w:rFonts w:ascii="Cambria" w:hAnsi="Cambria" w:cs="Times New Roman"/>
          <w:b/>
          <w:sz w:val="24"/>
          <w:szCs w:val="24"/>
        </w:rPr>
        <w:t>7</w:t>
      </w:r>
      <w:r w:rsidRPr="00211762">
        <w:rPr>
          <w:rFonts w:ascii="Cambria" w:hAnsi="Cambria" w:cs="Times New Roman"/>
          <w:b/>
          <w:sz w:val="24"/>
          <w:szCs w:val="24"/>
        </w:rPr>
        <w:t xml:space="preserve"> класс</w:t>
      </w:r>
      <w:r w:rsidR="002D3812">
        <w:rPr>
          <w:rFonts w:ascii="Cambria" w:hAnsi="Cambria" w:cs="Times New Roman"/>
          <w:b/>
          <w:sz w:val="24"/>
          <w:szCs w:val="24"/>
        </w:rPr>
        <w:t>а на 2018 – 2019 уч. год.</w:t>
      </w:r>
    </w:p>
    <w:p w:rsidR="005E588C" w:rsidRDefault="005E588C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15894" w:type="dxa"/>
        <w:tblLayout w:type="fixed"/>
        <w:tblLook w:val="04A0" w:firstRow="1" w:lastRow="0" w:firstColumn="1" w:lastColumn="0" w:noHBand="0" w:noVBand="1"/>
      </w:tblPr>
      <w:tblGrid>
        <w:gridCol w:w="1140"/>
        <w:gridCol w:w="5872"/>
        <w:gridCol w:w="2005"/>
        <w:gridCol w:w="3006"/>
        <w:gridCol w:w="1950"/>
        <w:gridCol w:w="1921"/>
      </w:tblGrid>
      <w:tr w:rsidR="005B6127" w:rsidTr="00F37725">
        <w:trPr>
          <w:trHeight w:val="632"/>
        </w:trPr>
        <w:tc>
          <w:tcPr>
            <w:tcW w:w="1140" w:type="dxa"/>
            <w:vMerge w:val="restart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872" w:type="dxa"/>
            <w:vMerge w:val="restart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2005" w:type="dxa"/>
            <w:vMerge w:val="restart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3006" w:type="dxa"/>
            <w:vMerge w:val="restart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871" w:type="dxa"/>
            <w:gridSpan w:val="2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DE2901" w:rsidTr="00F37725">
        <w:trPr>
          <w:trHeight w:val="924"/>
        </w:trPr>
        <w:tc>
          <w:tcPr>
            <w:tcW w:w="1140" w:type="dxa"/>
            <w:vMerge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  <w:vMerge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  <w:vMerge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006" w:type="dxa"/>
            <w:vMerge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E588C" w:rsidRDefault="0044633F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по </w:t>
            </w:r>
            <w:r w:rsidR="005E588C">
              <w:rPr>
                <w:rFonts w:ascii="Cambria" w:hAnsi="Cambria" w:cs="Times New Roman"/>
                <w:b/>
                <w:sz w:val="24"/>
                <w:szCs w:val="24"/>
              </w:rPr>
              <w:t>план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1921" w:type="dxa"/>
            <w:vAlign w:val="center"/>
          </w:tcPr>
          <w:p w:rsidR="005E588C" w:rsidRDefault="0044633F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по </w:t>
            </w:r>
            <w:r w:rsidR="005E588C">
              <w:rPr>
                <w:rFonts w:ascii="Cambria" w:hAnsi="Cambria" w:cs="Times New Roman"/>
                <w:b/>
                <w:sz w:val="24"/>
                <w:szCs w:val="24"/>
              </w:rPr>
              <w:t>факт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у</w:t>
            </w:r>
          </w:p>
        </w:tc>
      </w:tr>
      <w:tr w:rsidR="00DE2901" w:rsidTr="00F37725">
        <w:trPr>
          <w:trHeight w:val="631"/>
        </w:trPr>
        <w:tc>
          <w:tcPr>
            <w:tcW w:w="1140" w:type="dxa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72" w:type="dxa"/>
            <w:vAlign w:val="center"/>
          </w:tcPr>
          <w:p w:rsidR="005E588C" w:rsidRDefault="005E588C" w:rsidP="00991055">
            <w:pPr>
              <w:pStyle w:val="a3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2005" w:type="dxa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5E588C" w:rsidRPr="00452DFA" w:rsidRDefault="005E588C" w:rsidP="0099105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>Введение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, </w:t>
            </w:r>
            <w:r w:rsidRPr="00452DFA">
              <w:rPr>
                <w:rFonts w:ascii="Cambria" w:hAnsi="Cambria" w:cs="Times New Roman"/>
                <w:sz w:val="24"/>
                <w:szCs w:val="24"/>
              </w:rPr>
              <w:t>обсуждение</w:t>
            </w:r>
          </w:p>
        </w:tc>
        <w:tc>
          <w:tcPr>
            <w:tcW w:w="1950" w:type="dxa"/>
            <w:vAlign w:val="center"/>
          </w:tcPr>
          <w:p w:rsidR="005E588C" w:rsidRPr="000C4611" w:rsidRDefault="000C4611" w:rsidP="003149C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04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.09.18</w:t>
            </w:r>
          </w:p>
        </w:tc>
        <w:tc>
          <w:tcPr>
            <w:tcW w:w="1921" w:type="dxa"/>
            <w:vAlign w:val="center"/>
          </w:tcPr>
          <w:p w:rsidR="005E588C" w:rsidRDefault="005E588C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40E2F" w:rsidTr="00DE2901">
        <w:trPr>
          <w:trHeight w:val="631"/>
        </w:trPr>
        <w:tc>
          <w:tcPr>
            <w:tcW w:w="15894" w:type="dxa"/>
            <w:gridSpan w:val="6"/>
            <w:vAlign w:val="center"/>
          </w:tcPr>
          <w:p w:rsidR="00740E2F" w:rsidRDefault="00740E2F" w:rsidP="0099105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8588C"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 w:rsidRPr="0078588C">
              <w:rPr>
                <w:rFonts w:ascii="Cambria" w:hAnsi="Cambria"/>
                <w:b/>
                <w:sz w:val="24"/>
                <w:szCs w:val="24"/>
              </w:rPr>
              <w:t>: Регулирование поведения людей в обществе</w:t>
            </w: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Что значит жить по правилам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. </w:t>
            </w:r>
            <w:r>
              <w:rPr>
                <w:rFonts w:ascii="Cambria" w:hAnsi="Cambria" w:cs="Times New Roman"/>
                <w:sz w:val="24"/>
                <w:szCs w:val="24"/>
              </w:rPr>
              <w:br/>
              <w:t>Правила в реальности и в сети интернет.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8-16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10.09.18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17.09.18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Права и обязанности граждан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16-22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24.09.18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Учимся пользоваться своими правами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Обсуждение, беседа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08.10.18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Почему важно соблюдать закон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22-30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15.10.18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читать и уважать закон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Обсуждение, беседа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22.10.18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стр. 31-38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29.10.18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12.11.18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39-48</w:t>
            </w:r>
          </w:p>
        </w:tc>
        <w:tc>
          <w:tcPr>
            <w:tcW w:w="1950" w:type="dxa"/>
            <w:vAlign w:val="center"/>
          </w:tcPr>
          <w:p w:rsidR="00F37725" w:rsidRDefault="000C4611" w:rsidP="000C4611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19.11.18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Виновен – отвечай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48-55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26.11.18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03.12.18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55-64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10.12.18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17.12.18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72" w:type="dxa"/>
            <w:vAlign w:val="center"/>
          </w:tcPr>
          <w:p w:rsidR="00F37725" w:rsidRPr="00AF2540" w:rsidRDefault="00F37725" w:rsidP="00F37725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Контрольная работа по 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05" w:type="dxa"/>
            <w:vAlign w:val="center"/>
          </w:tcPr>
          <w:p w:rsidR="00F37725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F37725" w:rsidRPr="00211762" w:rsidRDefault="00F37725" w:rsidP="00F37725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(15)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24.12.18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DE2901">
        <w:trPr>
          <w:trHeight w:val="631"/>
        </w:trPr>
        <w:tc>
          <w:tcPr>
            <w:tcW w:w="15894" w:type="dxa"/>
            <w:gridSpan w:val="6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Человек в экономических отношениях</w:t>
            </w: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Экономика и ее основные участники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66-72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14.01.19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21.01.19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принимать рациональное решение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Обсуждение, беседа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28.01.19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Мастерство работника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73-83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04.02.19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Производство: затраты, выручка, прибыль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83-91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11.02.19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18.02.19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91-98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25.02.19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04.03.19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5872" w:type="dxa"/>
            <w:vAlign w:val="center"/>
          </w:tcPr>
          <w:p w:rsidR="00F37725" w:rsidRPr="005010A4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 w:rsidRPr="005010A4">
              <w:rPr>
                <w:rFonts w:ascii="Cambria" w:hAnsi="Cambria" w:cs="Times New Roman"/>
                <w:sz w:val="24"/>
                <w:szCs w:val="24"/>
              </w:rPr>
              <w:t>Обмен, торговля, рекламы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98-105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11.03.19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18.03.19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872" w:type="dxa"/>
            <w:vAlign w:val="center"/>
          </w:tcPr>
          <w:p w:rsidR="00F37725" w:rsidRPr="005010A4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Деньги, их функции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105-112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25.03.19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872" w:type="dxa"/>
            <w:vAlign w:val="center"/>
          </w:tcPr>
          <w:p w:rsidR="00F37725" w:rsidRPr="005010A4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112-119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01.04.19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872" w:type="dxa"/>
            <w:vAlign w:val="center"/>
          </w:tcPr>
          <w:p w:rsidR="00F37725" w:rsidRPr="00740E2F" w:rsidRDefault="00F37725" w:rsidP="00F37725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40E2F">
              <w:rPr>
                <w:rFonts w:ascii="Cambria" w:hAnsi="Cambria" w:cs="Times New Roman"/>
                <w:b/>
                <w:sz w:val="24"/>
                <w:szCs w:val="24"/>
              </w:rPr>
              <w:t xml:space="preserve">Контрольная работа по Главе </w:t>
            </w:r>
            <w:r w:rsidRPr="00740E2F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05" w:type="dxa"/>
            <w:vAlign w:val="center"/>
          </w:tcPr>
          <w:p w:rsidR="00F37725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F37725" w:rsidRPr="00211762" w:rsidRDefault="00F37725" w:rsidP="00F37725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(13)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08.04.19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DE2901">
        <w:trPr>
          <w:trHeight w:val="631"/>
        </w:trPr>
        <w:tc>
          <w:tcPr>
            <w:tcW w:w="15894" w:type="dxa"/>
            <w:gridSpan w:val="6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Человек и природа</w:t>
            </w:r>
            <w:r w:rsidRPr="0078588C"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Воздействие человека на природу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122-132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15.04.19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Охранять природу – значит охранять жизнь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132-140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22.04.19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Закон на страже природы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211762" w:rsidRDefault="00F37725" w:rsidP="00F3772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стр.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br/>
              <w:t>140-150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29.04.19</w:t>
            </w:r>
          </w:p>
          <w:p w:rsidR="000C4611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06.05.19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872" w:type="dxa"/>
            <w:vAlign w:val="center"/>
          </w:tcPr>
          <w:p w:rsidR="00F37725" w:rsidRPr="00AF2540" w:rsidRDefault="00F37725" w:rsidP="00F37725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40E2F">
              <w:rPr>
                <w:rFonts w:ascii="Cambria" w:hAnsi="Cambria" w:cs="Times New Roman"/>
                <w:b/>
                <w:sz w:val="24"/>
                <w:szCs w:val="24"/>
              </w:rPr>
              <w:t>Контрольная работа по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05" w:type="dxa"/>
            <w:vAlign w:val="center"/>
          </w:tcPr>
          <w:p w:rsidR="00F37725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F37725" w:rsidRPr="00211762" w:rsidRDefault="00F37725" w:rsidP="00F37725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(5)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13.05.19</w:t>
            </w: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50" w:type="dxa"/>
            <w:vAlign w:val="center"/>
          </w:tcPr>
          <w:p w:rsidR="00F37725" w:rsidRDefault="000C4611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20.05.19</w:t>
            </w:r>
            <w:bookmarkStart w:id="0" w:name="_GoBack"/>
            <w:bookmarkEnd w:id="0"/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F37725" w:rsidTr="00F37725">
        <w:trPr>
          <w:trHeight w:val="631"/>
        </w:trPr>
        <w:tc>
          <w:tcPr>
            <w:tcW w:w="114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5872" w:type="dxa"/>
            <w:vAlign w:val="center"/>
          </w:tcPr>
          <w:p w:rsidR="00F37725" w:rsidRPr="0078588C" w:rsidRDefault="00F37725" w:rsidP="00F37725">
            <w:pPr>
              <w:rPr>
                <w:rFonts w:ascii="Cambria" w:hAnsi="Cambria" w:cs="Times New Roman"/>
                <w:sz w:val="24"/>
                <w:szCs w:val="24"/>
              </w:rPr>
            </w:pPr>
            <w:r w:rsidRPr="0078588C">
              <w:rPr>
                <w:rFonts w:ascii="Cambria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005" w:type="dxa"/>
            <w:vAlign w:val="center"/>
          </w:tcPr>
          <w:p w:rsidR="00F37725" w:rsidRPr="00211762" w:rsidRDefault="00F37725" w:rsidP="00F37725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:rsidR="00F37725" w:rsidRPr="00452DFA" w:rsidRDefault="00F37725" w:rsidP="00F37725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F37725" w:rsidRDefault="00F37725" w:rsidP="00F37725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5E588C" w:rsidRDefault="005E588C" w:rsidP="00DE2901">
      <w:pPr>
        <w:pStyle w:val="a3"/>
        <w:rPr>
          <w:rFonts w:ascii="Cambria" w:hAnsi="Cambria" w:cs="Times New Roman"/>
          <w:b/>
          <w:sz w:val="24"/>
          <w:szCs w:val="24"/>
        </w:rPr>
      </w:pPr>
    </w:p>
    <w:sectPr w:rsidR="005E588C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4C26"/>
    <w:multiLevelType w:val="multilevel"/>
    <w:tmpl w:val="9154E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E35"/>
    <w:multiLevelType w:val="hybridMultilevel"/>
    <w:tmpl w:val="D06C6CDA"/>
    <w:lvl w:ilvl="0" w:tplc="6C94CA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D36A89"/>
    <w:multiLevelType w:val="hybridMultilevel"/>
    <w:tmpl w:val="BDC858EC"/>
    <w:lvl w:ilvl="0" w:tplc="6C94CA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0502"/>
    <w:multiLevelType w:val="hybridMultilevel"/>
    <w:tmpl w:val="BB44B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C965B1"/>
    <w:multiLevelType w:val="hybridMultilevel"/>
    <w:tmpl w:val="1318D9C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7A4987"/>
    <w:multiLevelType w:val="hybridMultilevel"/>
    <w:tmpl w:val="2D0475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E71707"/>
    <w:multiLevelType w:val="hybridMultilevel"/>
    <w:tmpl w:val="566A8CE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9"/>
    <w:rsid w:val="00004377"/>
    <w:rsid w:val="00044370"/>
    <w:rsid w:val="0004742E"/>
    <w:rsid w:val="000C3DA2"/>
    <w:rsid w:val="000C4611"/>
    <w:rsid w:val="000D0C61"/>
    <w:rsid w:val="000D7DE6"/>
    <w:rsid w:val="00151DD7"/>
    <w:rsid w:val="001A309C"/>
    <w:rsid w:val="001C3108"/>
    <w:rsid w:val="001E755E"/>
    <w:rsid w:val="00211762"/>
    <w:rsid w:val="00242F8C"/>
    <w:rsid w:val="002772F8"/>
    <w:rsid w:val="002D3812"/>
    <w:rsid w:val="002F3CA8"/>
    <w:rsid w:val="00306920"/>
    <w:rsid w:val="003149C0"/>
    <w:rsid w:val="00315197"/>
    <w:rsid w:val="00352350"/>
    <w:rsid w:val="00355C95"/>
    <w:rsid w:val="00377C33"/>
    <w:rsid w:val="00380400"/>
    <w:rsid w:val="003B747A"/>
    <w:rsid w:val="003C27AC"/>
    <w:rsid w:val="00404FA7"/>
    <w:rsid w:val="00431398"/>
    <w:rsid w:val="0044633F"/>
    <w:rsid w:val="00457390"/>
    <w:rsid w:val="0046039C"/>
    <w:rsid w:val="004759A6"/>
    <w:rsid w:val="0049112D"/>
    <w:rsid w:val="004C004A"/>
    <w:rsid w:val="004E137A"/>
    <w:rsid w:val="00500F7A"/>
    <w:rsid w:val="005010A4"/>
    <w:rsid w:val="00505F06"/>
    <w:rsid w:val="00532E06"/>
    <w:rsid w:val="00540700"/>
    <w:rsid w:val="005A588A"/>
    <w:rsid w:val="005B6127"/>
    <w:rsid w:val="005E588C"/>
    <w:rsid w:val="0064582D"/>
    <w:rsid w:val="00660EFF"/>
    <w:rsid w:val="00662153"/>
    <w:rsid w:val="00674677"/>
    <w:rsid w:val="00683B17"/>
    <w:rsid w:val="006A7C44"/>
    <w:rsid w:val="006C0476"/>
    <w:rsid w:val="006F3D32"/>
    <w:rsid w:val="00706B29"/>
    <w:rsid w:val="00710D6D"/>
    <w:rsid w:val="00740E2F"/>
    <w:rsid w:val="00742A20"/>
    <w:rsid w:val="00745114"/>
    <w:rsid w:val="0078588C"/>
    <w:rsid w:val="007D4FD7"/>
    <w:rsid w:val="008250EA"/>
    <w:rsid w:val="00864B2E"/>
    <w:rsid w:val="008F5CF4"/>
    <w:rsid w:val="00911A08"/>
    <w:rsid w:val="0099578D"/>
    <w:rsid w:val="009A0678"/>
    <w:rsid w:val="009A4BEA"/>
    <w:rsid w:val="009B5777"/>
    <w:rsid w:val="009C4E0E"/>
    <w:rsid w:val="009C52BB"/>
    <w:rsid w:val="00A0798A"/>
    <w:rsid w:val="00A1083B"/>
    <w:rsid w:val="00A744FF"/>
    <w:rsid w:val="00A76C10"/>
    <w:rsid w:val="00AC7C33"/>
    <w:rsid w:val="00AD233C"/>
    <w:rsid w:val="00AE00FA"/>
    <w:rsid w:val="00AF2540"/>
    <w:rsid w:val="00AF4D94"/>
    <w:rsid w:val="00B27035"/>
    <w:rsid w:val="00B51AA0"/>
    <w:rsid w:val="00B670F3"/>
    <w:rsid w:val="00BA13AF"/>
    <w:rsid w:val="00BF64FC"/>
    <w:rsid w:val="00C03A9F"/>
    <w:rsid w:val="00C0730B"/>
    <w:rsid w:val="00C57019"/>
    <w:rsid w:val="00C75E2A"/>
    <w:rsid w:val="00C930D3"/>
    <w:rsid w:val="00CA78C9"/>
    <w:rsid w:val="00CB4883"/>
    <w:rsid w:val="00D30F93"/>
    <w:rsid w:val="00D53725"/>
    <w:rsid w:val="00D63D57"/>
    <w:rsid w:val="00DA3F03"/>
    <w:rsid w:val="00DE2901"/>
    <w:rsid w:val="00E101B0"/>
    <w:rsid w:val="00E23B11"/>
    <w:rsid w:val="00E314FC"/>
    <w:rsid w:val="00E72D4A"/>
    <w:rsid w:val="00EA450C"/>
    <w:rsid w:val="00EC6E91"/>
    <w:rsid w:val="00F37725"/>
    <w:rsid w:val="00F47663"/>
    <w:rsid w:val="00FA3C0F"/>
    <w:rsid w:val="00FE14C2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99356-8360-496C-AD70-B279FAE9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57019"/>
    <w:pPr>
      <w:ind w:left="720"/>
      <w:contextualSpacing/>
    </w:pPr>
  </w:style>
  <w:style w:type="paragraph" w:styleId="3">
    <w:name w:val="Body Text Indent 3"/>
    <w:basedOn w:val="a"/>
    <w:link w:val="30"/>
    <w:rsid w:val="0035235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52350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6">
    <w:name w:val="Hyperlink"/>
    <w:basedOn w:val="a0"/>
    <w:uiPriority w:val="99"/>
    <w:unhideWhenUsed/>
    <w:rsid w:val="00352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</dc:creator>
  <cp:lastModifiedBy>Ronin</cp:lastModifiedBy>
  <cp:revision>20</cp:revision>
  <cp:lastPrinted>2017-08-31T05:52:00Z</cp:lastPrinted>
  <dcterms:created xsi:type="dcterms:W3CDTF">2018-08-23T19:04:00Z</dcterms:created>
  <dcterms:modified xsi:type="dcterms:W3CDTF">2018-09-16T20:46:00Z</dcterms:modified>
</cp:coreProperties>
</file>